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7D" w:rsidRPr="00AA247D" w:rsidRDefault="00AA247D" w:rsidP="0003535C">
      <w:p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>Dr hab. Leszek Sobkowiak</w:t>
      </w:r>
    </w:p>
    <w:p w:rsidR="00AA247D" w:rsidRPr="00AA247D" w:rsidRDefault="00AA247D" w:rsidP="0003535C">
      <w:p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 xml:space="preserve">Prof. </w:t>
      </w:r>
      <w:proofErr w:type="spellStart"/>
      <w:r w:rsidRPr="00AA247D">
        <w:rPr>
          <w:rFonts w:ascii="Arial" w:hAnsi="Arial" w:cs="Arial"/>
          <w:szCs w:val="24"/>
        </w:rPr>
        <w:t>Nadzw</w:t>
      </w:r>
      <w:proofErr w:type="spellEnd"/>
      <w:r w:rsidRPr="00AA247D">
        <w:rPr>
          <w:rFonts w:ascii="Arial" w:hAnsi="Arial" w:cs="Arial"/>
          <w:szCs w:val="24"/>
        </w:rPr>
        <w:t xml:space="preserve">. </w:t>
      </w:r>
      <w:proofErr w:type="spellStart"/>
      <w:r w:rsidRPr="00AA247D">
        <w:rPr>
          <w:rFonts w:ascii="Arial" w:hAnsi="Arial" w:cs="Arial"/>
          <w:szCs w:val="24"/>
        </w:rPr>
        <w:t>UWr</w:t>
      </w:r>
      <w:proofErr w:type="spellEnd"/>
    </w:p>
    <w:p w:rsidR="00AA247D" w:rsidRPr="00AA247D" w:rsidRDefault="00AA247D" w:rsidP="0003535C">
      <w:pPr>
        <w:spacing w:line="276" w:lineRule="auto"/>
        <w:rPr>
          <w:rFonts w:ascii="Arial" w:hAnsi="Arial" w:cs="Arial"/>
          <w:szCs w:val="24"/>
        </w:rPr>
      </w:pPr>
    </w:p>
    <w:p w:rsidR="00AA247D" w:rsidRPr="00AA247D" w:rsidRDefault="00AA247D" w:rsidP="0003535C">
      <w:pPr>
        <w:spacing w:line="276" w:lineRule="auto"/>
        <w:rPr>
          <w:rFonts w:ascii="Arial" w:hAnsi="Arial" w:cs="Arial"/>
          <w:szCs w:val="24"/>
        </w:rPr>
      </w:pPr>
    </w:p>
    <w:p w:rsidR="00AA247D" w:rsidRPr="00AA247D" w:rsidRDefault="00AA247D" w:rsidP="0003535C">
      <w:p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>Przedmiot:  METODY ROZWIĄZYWANIA PROBLEMÓW</w:t>
      </w:r>
    </w:p>
    <w:p w:rsidR="00AA247D" w:rsidRPr="00AA247D" w:rsidRDefault="00AA247D" w:rsidP="0003535C">
      <w:pPr>
        <w:spacing w:line="276" w:lineRule="auto"/>
        <w:rPr>
          <w:rFonts w:ascii="Arial" w:hAnsi="Arial" w:cs="Arial"/>
          <w:szCs w:val="24"/>
        </w:rPr>
      </w:pPr>
    </w:p>
    <w:p w:rsidR="00AA247D" w:rsidRPr="00AA247D" w:rsidRDefault="00AA247D" w:rsidP="0003535C">
      <w:pPr>
        <w:spacing w:line="276" w:lineRule="auto"/>
        <w:rPr>
          <w:rFonts w:ascii="Arial" w:hAnsi="Arial" w:cs="Arial"/>
          <w:szCs w:val="24"/>
        </w:rPr>
      </w:pPr>
    </w:p>
    <w:p w:rsidR="00AA247D" w:rsidRPr="00AA247D" w:rsidRDefault="00AA247D" w:rsidP="0003535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>Pojęcie, elementy i uwarunkowania działania społecznego</w:t>
      </w:r>
    </w:p>
    <w:p w:rsidR="00AA247D" w:rsidRPr="00AA247D" w:rsidRDefault="005D6728" w:rsidP="0003535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>Pojęcie  i rodzaje decyzji. Sytuacje decyzyjn</w:t>
      </w:r>
      <w:r w:rsidR="00AA247D">
        <w:rPr>
          <w:rFonts w:ascii="Arial" w:hAnsi="Arial" w:cs="Arial"/>
          <w:szCs w:val="24"/>
        </w:rPr>
        <w:t>e i style podejmowania decyzji</w:t>
      </w:r>
    </w:p>
    <w:p w:rsidR="00AA247D" w:rsidRPr="00AA247D" w:rsidRDefault="00AA247D" w:rsidP="0003535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 xml:space="preserve">Proces decyzyjny. </w:t>
      </w:r>
    </w:p>
    <w:p w:rsidR="00AA247D" w:rsidRPr="00AA247D" w:rsidRDefault="00AA247D" w:rsidP="0003535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Zasady pracy grupowej</w:t>
      </w:r>
      <w:r w:rsidR="005D6728" w:rsidRPr="00AA247D">
        <w:rPr>
          <w:rFonts w:ascii="Arial" w:hAnsi="Arial" w:cs="Arial"/>
          <w:szCs w:val="24"/>
        </w:rPr>
        <w:t xml:space="preserve"> </w:t>
      </w:r>
    </w:p>
    <w:p w:rsidR="00AA247D" w:rsidRPr="00AA247D" w:rsidRDefault="005D6728" w:rsidP="0003535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>Rozwiązywanie problemów jako działanie.</w:t>
      </w:r>
      <w:r w:rsidR="00AA247D" w:rsidRPr="00AA247D">
        <w:rPr>
          <w:rFonts w:ascii="Arial" w:hAnsi="Arial" w:cs="Arial"/>
          <w:szCs w:val="24"/>
        </w:rPr>
        <w:t xml:space="preserve"> Indywidualne i </w:t>
      </w:r>
      <w:r w:rsidR="00AA247D">
        <w:rPr>
          <w:rFonts w:ascii="Arial" w:hAnsi="Arial" w:cs="Arial"/>
          <w:szCs w:val="24"/>
        </w:rPr>
        <w:t>grupowe rozwiązywanie problemów</w:t>
      </w:r>
      <w:r w:rsidR="00AA247D" w:rsidRPr="00AA247D">
        <w:rPr>
          <w:rFonts w:ascii="Arial" w:hAnsi="Arial" w:cs="Arial"/>
          <w:szCs w:val="24"/>
        </w:rPr>
        <w:t xml:space="preserve"> </w:t>
      </w:r>
    </w:p>
    <w:p w:rsidR="00AA247D" w:rsidRPr="00AA247D" w:rsidRDefault="005D6728" w:rsidP="0003535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>Model rozwiązywania problemów: określenie problemu, sformułowanie celu, sporządzenie listy znanych faktów, ocena czynników pozytywnych i negatywnych, warianty rozwiązania problemu, analiza alternatyw, wybór wariantu rozwiązania problemu, sformułowan</w:t>
      </w:r>
      <w:r w:rsidR="00AA247D">
        <w:rPr>
          <w:rFonts w:ascii="Arial" w:hAnsi="Arial" w:cs="Arial"/>
          <w:szCs w:val="24"/>
        </w:rPr>
        <w:t>ie planu działania</w:t>
      </w:r>
    </w:p>
    <w:p w:rsidR="00AA247D" w:rsidRPr="00AA247D" w:rsidRDefault="005D6728" w:rsidP="0003535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 xml:space="preserve"> Schemat drzewa </w:t>
      </w:r>
      <w:r w:rsidR="00AA247D" w:rsidRPr="00AA247D">
        <w:rPr>
          <w:rFonts w:ascii="Arial" w:hAnsi="Arial" w:cs="Arial"/>
          <w:szCs w:val="24"/>
        </w:rPr>
        <w:t xml:space="preserve">problemowego. Schemat drzewa </w:t>
      </w:r>
      <w:r w:rsidR="00AA247D">
        <w:rPr>
          <w:rFonts w:ascii="Arial" w:hAnsi="Arial" w:cs="Arial"/>
          <w:szCs w:val="24"/>
        </w:rPr>
        <w:t>decyzyjnego</w:t>
      </w:r>
    </w:p>
    <w:p w:rsidR="00AA247D" w:rsidRPr="00AA247D" w:rsidRDefault="00AA247D" w:rsidP="0003535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 xml:space="preserve">Diagram </w:t>
      </w:r>
      <w:proofErr w:type="spellStart"/>
      <w:r w:rsidRPr="00AA247D">
        <w:rPr>
          <w:rFonts w:ascii="Arial" w:hAnsi="Arial" w:cs="Arial"/>
          <w:szCs w:val="24"/>
        </w:rPr>
        <w:t>Kaoru</w:t>
      </w:r>
      <w:proofErr w:type="spellEnd"/>
      <w:r w:rsidRPr="00AA247D">
        <w:rPr>
          <w:rFonts w:ascii="Arial" w:hAnsi="Arial" w:cs="Arial"/>
          <w:szCs w:val="24"/>
        </w:rPr>
        <w:t xml:space="preserve"> </w:t>
      </w:r>
      <w:proofErr w:type="spellStart"/>
      <w:r w:rsidRPr="00AA247D">
        <w:rPr>
          <w:rFonts w:ascii="Arial" w:hAnsi="Arial" w:cs="Arial"/>
          <w:szCs w:val="24"/>
        </w:rPr>
        <w:t>Ishikawy</w:t>
      </w:r>
      <w:proofErr w:type="spellEnd"/>
      <w:r w:rsidRPr="00AA247D">
        <w:rPr>
          <w:rFonts w:ascii="Arial" w:hAnsi="Arial" w:cs="Arial"/>
          <w:szCs w:val="24"/>
        </w:rPr>
        <w:t xml:space="preserve"> – zasady i z</w:t>
      </w:r>
      <w:r>
        <w:rPr>
          <w:rFonts w:ascii="Arial" w:hAnsi="Arial" w:cs="Arial"/>
          <w:szCs w:val="24"/>
        </w:rPr>
        <w:t>astosowanie</w:t>
      </w:r>
    </w:p>
    <w:p w:rsidR="00AA247D" w:rsidRPr="00AA247D" w:rsidRDefault="005D6728" w:rsidP="0003535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>Techniki burzy</w:t>
      </w:r>
      <w:r w:rsidR="00AA247D">
        <w:rPr>
          <w:rFonts w:ascii="Arial" w:hAnsi="Arial" w:cs="Arial"/>
          <w:szCs w:val="24"/>
        </w:rPr>
        <w:t xml:space="preserve"> mózgów – zasady i zastosowanie</w:t>
      </w:r>
      <w:r w:rsidRPr="00AA247D">
        <w:rPr>
          <w:rFonts w:ascii="Arial" w:hAnsi="Arial" w:cs="Arial"/>
          <w:szCs w:val="24"/>
        </w:rPr>
        <w:t xml:space="preserve"> </w:t>
      </w:r>
    </w:p>
    <w:p w:rsidR="00AA247D" w:rsidRPr="00AA247D" w:rsidRDefault="005D6728" w:rsidP="0003535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>Technika A</w:t>
      </w:r>
      <w:r w:rsidR="00AA247D">
        <w:rPr>
          <w:rFonts w:ascii="Arial" w:hAnsi="Arial" w:cs="Arial"/>
          <w:szCs w:val="24"/>
        </w:rPr>
        <w:t>kwarium – zasady i zastosowanie</w:t>
      </w:r>
    </w:p>
    <w:p w:rsidR="00AA247D" w:rsidRPr="00AA247D" w:rsidRDefault="005D6728" w:rsidP="0003535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>Technika Phil</w:t>
      </w:r>
      <w:r w:rsidR="00AA247D">
        <w:rPr>
          <w:rFonts w:ascii="Arial" w:hAnsi="Arial" w:cs="Arial"/>
          <w:szCs w:val="24"/>
        </w:rPr>
        <w:t>ips 66 – zasady i zastosowanie</w:t>
      </w:r>
      <w:r w:rsidRPr="00AA247D">
        <w:rPr>
          <w:rFonts w:ascii="Arial" w:hAnsi="Arial" w:cs="Arial"/>
          <w:szCs w:val="24"/>
        </w:rPr>
        <w:t xml:space="preserve"> </w:t>
      </w:r>
    </w:p>
    <w:p w:rsidR="00AA247D" w:rsidRPr="00AA247D" w:rsidRDefault="005D6728" w:rsidP="0003535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>Anali</w:t>
      </w:r>
      <w:r w:rsidR="00AA247D">
        <w:rPr>
          <w:rFonts w:ascii="Arial" w:hAnsi="Arial" w:cs="Arial"/>
          <w:szCs w:val="24"/>
        </w:rPr>
        <w:t>za SWOT – zasady i zastosowanie</w:t>
      </w:r>
      <w:r w:rsidRPr="00AA247D">
        <w:rPr>
          <w:rFonts w:ascii="Arial" w:hAnsi="Arial" w:cs="Arial"/>
          <w:szCs w:val="24"/>
        </w:rPr>
        <w:t xml:space="preserve"> </w:t>
      </w:r>
    </w:p>
    <w:p w:rsidR="00AA247D" w:rsidRPr="00AA247D" w:rsidRDefault="00AA247D" w:rsidP="0003535C">
      <w:pPr>
        <w:spacing w:line="276" w:lineRule="auto"/>
        <w:rPr>
          <w:rFonts w:ascii="Arial" w:hAnsi="Arial" w:cs="Arial"/>
          <w:szCs w:val="24"/>
        </w:rPr>
      </w:pPr>
    </w:p>
    <w:p w:rsidR="00AA247D" w:rsidRDefault="00AA247D" w:rsidP="0003535C">
      <w:pPr>
        <w:spacing w:line="276" w:lineRule="auto"/>
        <w:rPr>
          <w:rFonts w:ascii="Arial" w:hAnsi="Arial" w:cs="Arial"/>
          <w:szCs w:val="24"/>
        </w:rPr>
      </w:pPr>
      <w:r w:rsidRPr="00AA247D">
        <w:rPr>
          <w:rFonts w:ascii="Arial" w:hAnsi="Arial" w:cs="Arial"/>
          <w:szCs w:val="24"/>
        </w:rPr>
        <w:t>Literatura</w:t>
      </w:r>
      <w:r>
        <w:rPr>
          <w:rFonts w:ascii="Arial" w:hAnsi="Arial" w:cs="Arial"/>
          <w:szCs w:val="24"/>
        </w:rPr>
        <w:t>:</w:t>
      </w:r>
    </w:p>
    <w:p w:rsidR="0003535C" w:rsidRPr="00AA247D" w:rsidRDefault="0003535C" w:rsidP="0003535C">
      <w:pPr>
        <w:spacing w:line="276" w:lineRule="auto"/>
        <w:rPr>
          <w:rFonts w:ascii="Arial" w:hAnsi="Arial" w:cs="Arial"/>
          <w:szCs w:val="24"/>
        </w:rPr>
      </w:pPr>
    </w:p>
    <w:p w:rsidR="0003535C" w:rsidRPr="0003535C" w:rsidRDefault="0003535C" w:rsidP="0003535C">
      <w:pPr>
        <w:pStyle w:val="Akapitzlist"/>
        <w:numPr>
          <w:ilvl w:val="0"/>
          <w:numId w:val="4"/>
        </w:numPr>
        <w:spacing w:beforeLines="60" w:afterLines="60" w:line="276" w:lineRule="auto"/>
        <w:rPr>
          <w:rFonts w:ascii="Arial" w:hAnsi="Arial" w:cs="Arial"/>
          <w:szCs w:val="24"/>
        </w:rPr>
      </w:pPr>
      <w:r w:rsidRPr="0003535C">
        <w:rPr>
          <w:rFonts w:ascii="Arial" w:hAnsi="Arial" w:cs="Arial"/>
          <w:szCs w:val="24"/>
        </w:rPr>
        <w:t xml:space="preserve">R. </w:t>
      </w:r>
      <w:proofErr w:type="spellStart"/>
      <w:r w:rsidRPr="0003535C">
        <w:rPr>
          <w:rFonts w:ascii="Arial" w:hAnsi="Arial" w:cs="Arial"/>
          <w:szCs w:val="24"/>
        </w:rPr>
        <w:t>Griffin</w:t>
      </w:r>
      <w:proofErr w:type="spellEnd"/>
      <w:r w:rsidRPr="0003535C">
        <w:rPr>
          <w:rFonts w:ascii="Arial" w:hAnsi="Arial" w:cs="Arial"/>
          <w:szCs w:val="24"/>
        </w:rPr>
        <w:t>, Podstawy zarządzania organizacjami. Wydawnictwo Naukowe PWN, Warszawa 1998.</w:t>
      </w:r>
    </w:p>
    <w:p w:rsidR="005D6728" w:rsidRPr="00AA247D" w:rsidRDefault="0003535C" w:rsidP="0003535C">
      <w:pPr>
        <w:spacing w:beforeLines="60" w:afterLines="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AA247D">
        <w:rPr>
          <w:rFonts w:ascii="Arial" w:hAnsi="Arial" w:cs="Arial"/>
          <w:szCs w:val="24"/>
        </w:rPr>
        <w:t xml:space="preserve">E. </w:t>
      </w:r>
      <w:proofErr w:type="spellStart"/>
      <w:r w:rsidR="005D6728" w:rsidRPr="00AA247D">
        <w:rPr>
          <w:rFonts w:ascii="Arial" w:hAnsi="Arial" w:cs="Arial"/>
          <w:szCs w:val="24"/>
        </w:rPr>
        <w:t>Nęcka</w:t>
      </w:r>
      <w:proofErr w:type="spellEnd"/>
      <w:r w:rsidR="005D6728" w:rsidRPr="00AA247D">
        <w:rPr>
          <w:rFonts w:ascii="Arial" w:hAnsi="Arial" w:cs="Arial"/>
          <w:szCs w:val="24"/>
        </w:rPr>
        <w:t>, Trening twórczości, Olsztyn 1992.</w:t>
      </w:r>
    </w:p>
    <w:p w:rsidR="0003535C" w:rsidRDefault="0003535C" w:rsidP="0003535C">
      <w:pPr>
        <w:spacing w:beforeLines="60" w:afterLines="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5D6728" w:rsidRPr="00AA247D">
        <w:rPr>
          <w:rFonts w:ascii="Arial" w:hAnsi="Arial" w:cs="Arial"/>
          <w:szCs w:val="24"/>
        </w:rPr>
        <w:t xml:space="preserve">. </w:t>
      </w:r>
      <w:r w:rsidRPr="00AA247D">
        <w:rPr>
          <w:rFonts w:ascii="Arial" w:hAnsi="Arial" w:cs="Arial"/>
          <w:szCs w:val="24"/>
        </w:rPr>
        <w:t>E.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AA247D">
        <w:rPr>
          <w:rFonts w:ascii="Arial" w:hAnsi="Arial" w:cs="Arial"/>
          <w:szCs w:val="24"/>
        </w:rPr>
        <w:t>Nęcka</w:t>
      </w:r>
      <w:proofErr w:type="spellEnd"/>
      <w:r w:rsidRPr="00AA247D">
        <w:rPr>
          <w:rFonts w:ascii="Arial" w:hAnsi="Arial" w:cs="Arial"/>
          <w:szCs w:val="24"/>
        </w:rPr>
        <w:t>, J.</w:t>
      </w:r>
      <w:r>
        <w:rPr>
          <w:rFonts w:ascii="Arial" w:hAnsi="Arial" w:cs="Arial"/>
          <w:szCs w:val="24"/>
        </w:rPr>
        <w:t xml:space="preserve"> </w:t>
      </w:r>
      <w:r w:rsidRPr="00AA247D">
        <w:rPr>
          <w:rFonts w:ascii="Arial" w:hAnsi="Arial" w:cs="Arial"/>
          <w:szCs w:val="24"/>
        </w:rPr>
        <w:t>Orzechowski, A.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AA247D">
        <w:rPr>
          <w:rFonts w:ascii="Arial" w:hAnsi="Arial" w:cs="Arial"/>
          <w:szCs w:val="24"/>
        </w:rPr>
        <w:t>Słabosz</w:t>
      </w:r>
      <w:proofErr w:type="spellEnd"/>
      <w:r w:rsidRPr="00AA247D">
        <w:rPr>
          <w:rFonts w:ascii="Arial" w:hAnsi="Arial" w:cs="Arial"/>
          <w:szCs w:val="24"/>
        </w:rPr>
        <w:t>, B.</w:t>
      </w:r>
      <w:r>
        <w:rPr>
          <w:rFonts w:ascii="Arial" w:hAnsi="Arial" w:cs="Arial"/>
          <w:szCs w:val="24"/>
        </w:rPr>
        <w:t xml:space="preserve"> </w:t>
      </w:r>
      <w:r w:rsidRPr="00AA247D">
        <w:rPr>
          <w:rFonts w:ascii="Arial" w:hAnsi="Arial" w:cs="Arial"/>
          <w:szCs w:val="24"/>
        </w:rPr>
        <w:t>Szymura, Trening twórczości, Gdańsk 2005.</w:t>
      </w:r>
    </w:p>
    <w:p w:rsidR="0003535C" w:rsidRPr="00AA247D" w:rsidRDefault="0003535C" w:rsidP="0003535C">
      <w:pPr>
        <w:spacing w:beforeLines="60" w:afterLines="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proofErr w:type="spellStart"/>
      <w:r w:rsidRPr="00AA247D">
        <w:rPr>
          <w:rFonts w:ascii="Arial" w:hAnsi="Arial" w:cs="Arial"/>
          <w:szCs w:val="24"/>
        </w:rPr>
        <w:t>Obłój</w:t>
      </w:r>
      <w:proofErr w:type="spellEnd"/>
      <w:r w:rsidRPr="00AA247D">
        <w:rPr>
          <w:rFonts w:ascii="Arial" w:hAnsi="Arial" w:cs="Arial"/>
          <w:szCs w:val="24"/>
        </w:rPr>
        <w:t xml:space="preserve"> K., </w:t>
      </w:r>
      <w:proofErr w:type="spellStart"/>
      <w:r w:rsidRPr="00AA247D">
        <w:rPr>
          <w:rFonts w:ascii="Arial" w:hAnsi="Arial" w:cs="Arial"/>
          <w:szCs w:val="24"/>
        </w:rPr>
        <w:t>Mikroszkółka</w:t>
      </w:r>
      <w:proofErr w:type="spellEnd"/>
      <w:r w:rsidRPr="00AA247D">
        <w:rPr>
          <w:rFonts w:ascii="Arial" w:hAnsi="Arial" w:cs="Arial"/>
          <w:szCs w:val="24"/>
        </w:rPr>
        <w:t xml:space="preserve"> zarządzania. PWE, Warszawa 1994.</w:t>
      </w:r>
    </w:p>
    <w:p w:rsidR="005D6728" w:rsidRPr="00AA247D" w:rsidRDefault="0003535C" w:rsidP="0003535C">
      <w:pPr>
        <w:spacing w:beforeLines="60" w:afterLines="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AA247D">
        <w:rPr>
          <w:rFonts w:ascii="Arial" w:hAnsi="Arial" w:cs="Arial"/>
          <w:szCs w:val="24"/>
        </w:rPr>
        <w:t xml:space="preserve">T. </w:t>
      </w:r>
      <w:proofErr w:type="spellStart"/>
      <w:r w:rsidR="005D6728" w:rsidRPr="00AA247D">
        <w:rPr>
          <w:rFonts w:ascii="Arial" w:hAnsi="Arial" w:cs="Arial"/>
          <w:szCs w:val="24"/>
        </w:rPr>
        <w:t>Proctor</w:t>
      </w:r>
      <w:proofErr w:type="spellEnd"/>
      <w:r w:rsidR="005D6728" w:rsidRPr="00AA247D">
        <w:rPr>
          <w:rFonts w:ascii="Arial" w:hAnsi="Arial" w:cs="Arial"/>
          <w:szCs w:val="24"/>
        </w:rPr>
        <w:t>, Twórcze rozwiązywanie problemów. Podręcznik dla menedżeró</w:t>
      </w:r>
      <w:r w:rsidR="00AA247D">
        <w:rPr>
          <w:rFonts w:ascii="Arial" w:hAnsi="Arial" w:cs="Arial"/>
          <w:szCs w:val="24"/>
        </w:rPr>
        <w:t>w</w:t>
      </w:r>
      <w:r w:rsidR="005D6728" w:rsidRPr="00AA247D">
        <w:rPr>
          <w:rFonts w:ascii="Arial" w:hAnsi="Arial" w:cs="Arial"/>
          <w:szCs w:val="24"/>
        </w:rPr>
        <w:t>., Gdańsk 2002.</w:t>
      </w:r>
    </w:p>
    <w:p w:rsidR="005D6728" w:rsidRDefault="0003535C" w:rsidP="0003535C">
      <w:pPr>
        <w:spacing w:beforeLines="60" w:afterLines="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5D6728" w:rsidRPr="00AA247D">
        <w:rPr>
          <w:rFonts w:ascii="Arial" w:hAnsi="Arial" w:cs="Arial"/>
          <w:szCs w:val="24"/>
        </w:rPr>
        <w:t>J.</w:t>
      </w:r>
      <w:r w:rsidR="00AA247D">
        <w:rPr>
          <w:rFonts w:ascii="Arial" w:hAnsi="Arial" w:cs="Arial"/>
          <w:szCs w:val="24"/>
        </w:rPr>
        <w:t xml:space="preserve"> </w:t>
      </w:r>
      <w:proofErr w:type="spellStart"/>
      <w:r w:rsidR="005D6728" w:rsidRPr="00AA247D">
        <w:rPr>
          <w:rFonts w:ascii="Arial" w:hAnsi="Arial" w:cs="Arial"/>
          <w:szCs w:val="24"/>
        </w:rPr>
        <w:t>Supernat</w:t>
      </w:r>
      <w:proofErr w:type="spellEnd"/>
      <w:r w:rsidR="005D6728" w:rsidRPr="00AA247D">
        <w:rPr>
          <w:rFonts w:ascii="Arial" w:hAnsi="Arial" w:cs="Arial"/>
          <w:szCs w:val="24"/>
        </w:rPr>
        <w:t>, Techniki decyzyjne i organizatorskie, Wrocław 2003.</w:t>
      </w:r>
    </w:p>
    <w:p w:rsidR="005D6728" w:rsidRPr="00AA247D" w:rsidRDefault="0003535C" w:rsidP="0003535C">
      <w:pPr>
        <w:spacing w:beforeLines="60" w:afterLines="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5D6728" w:rsidRPr="00AA247D">
        <w:rPr>
          <w:rFonts w:ascii="Arial" w:hAnsi="Arial" w:cs="Arial"/>
          <w:szCs w:val="24"/>
        </w:rPr>
        <w:t>Tokarski S., Psychologia organizacji. Wyd. Uniwersytetu Gdańskiego, 1995</w:t>
      </w:r>
    </w:p>
    <w:p w:rsidR="005D6728" w:rsidRPr="00AA247D" w:rsidRDefault="005D6728" w:rsidP="0003535C">
      <w:pPr>
        <w:spacing w:beforeLines="60" w:afterLines="60" w:line="276" w:lineRule="auto"/>
        <w:rPr>
          <w:rFonts w:ascii="Arial" w:hAnsi="Arial" w:cs="Arial"/>
          <w:szCs w:val="24"/>
        </w:rPr>
      </w:pPr>
    </w:p>
    <w:p w:rsidR="005D6728" w:rsidRPr="00AA247D" w:rsidRDefault="005D6728" w:rsidP="00AA247D">
      <w:pPr>
        <w:spacing w:beforeLines="60" w:afterLines="60" w:line="276" w:lineRule="auto"/>
        <w:rPr>
          <w:rFonts w:ascii="Arial" w:hAnsi="Arial" w:cs="Arial"/>
          <w:szCs w:val="24"/>
        </w:rPr>
      </w:pPr>
    </w:p>
    <w:p w:rsidR="006D549E" w:rsidRPr="00AA247D" w:rsidRDefault="006D549E" w:rsidP="00AA247D">
      <w:pPr>
        <w:spacing w:line="276" w:lineRule="auto"/>
        <w:rPr>
          <w:rFonts w:ascii="Arial" w:hAnsi="Arial" w:cs="Arial"/>
          <w:szCs w:val="24"/>
        </w:rPr>
      </w:pPr>
    </w:p>
    <w:sectPr w:rsidR="006D549E" w:rsidRPr="00AA247D" w:rsidSect="006D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70"/>
    <w:multiLevelType w:val="hybridMultilevel"/>
    <w:tmpl w:val="8612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916"/>
    <w:multiLevelType w:val="hybridMultilevel"/>
    <w:tmpl w:val="3FCCD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38B1"/>
    <w:multiLevelType w:val="hybridMultilevel"/>
    <w:tmpl w:val="D404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886"/>
    <w:multiLevelType w:val="hybridMultilevel"/>
    <w:tmpl w:val="CD94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728"/>
    <w:rsid w:val="0003535C"/>
    <w:rsid w:val="005D6728"/>
    <w:rsid w:val="006D549E"/>
    <w:rsid w:val="006D7317"/>
    <w:rsid w:val="00AA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7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2015-10-21T15:27:00Z</dcterms:created>
  <dcterms:modified xsi:type="dcterms:W3CDTF">2015-10-21T15:42:00Z</dcterms:modified>
</cp:coreProperties>
</file>